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0F2C9" w14:textId="77777777" w:rsidR="00C53254" w:rsidRDefault="00000000">
      <w:pPr>
        <w:spacing w:after="40"/>
        <w:jc w:val="center"/>
      </w:pPr>
      <w:r>
        <w:rPr>
          <w:b/>
          <w:bCs/>
          <w:sz w:val="28"/>
          <w:szCs w:val="28"/>
        </w:rPr>
        <w:t>DentiMax Free Blackstone Griddle Promotion</w:t>
      </w:r>
    </w:p>
    <w:p w14:paraId="6A3EC09D" w14:textId="77777777" w:rsidR="00C53254" w:rsidRDefault="00000000">
      <w:pPr>
        <w:spacing w:after="40"/>
        <w:jc w:val="center"/>
      </w:pPr>
      <w:r>
        <w:rPr>
          <w:b/>
          <w:bCs/>
          <w:color w:val="E8590C"/>
          <w:sz w:val="22"/>
          <w:szCs w:val="22"/>
        </w:rPr>
        <w:t>Official Terms and Conditions</w:t>
      </w:r>
    </w:p>
    <w:p w14:paraId="04703EB3" w14:textId="77777777" w:rsidR="00C53254" w:rsidRDefault="00000000">
      <w:pPr>
        <w:pBdr>
          <w:bottom w:val="single" w:sz="6" w:space="0" w:color="D1D5DB"/>
        </w:pBdr>
        <w:spacing w:after="60"/>
        <w:jc w:val="center"/>
      </w:pPr>
      <w:r>
        <w:rPr>
          <w:i/>
          <w:iCs/>
          <w:color w:val="6B7280"/>
          <w:sz w:val="18"/>
          <w:szCs w:val="18"/>
        </w:rPr>
        <w:t>Last updated: July 8, 2026</w:t>
      </w:r>
    </w:p>
    <w:p w14:paraId="61220F93" w14:textId="77777777" w:rsidR="00C53254" w:rsidRDefault="00C53254">
      <w:pPr>
        <w:spacing w:after="160"/>
      </w:pPr>
    </w:p>
    <w:p w14:paraId="72BC5D3B" w14:textId="77777777" w:rsidR="00C53254" w:rsidRDefault="00000000">
      <w:pPr>
        <w:spacing w:after="140" w:line="264" w:lineRule="auto"/>
      </w:pPr>
      <w:r>
        <w:rPr>
          <w:b/>
          <w:bCs/>
        </w:rPr>
        <w:t xml:space="preserve">1. Sponsor.  </w:t>
      </w:r>
      <w:r>
        <w:t>This promotion (the “Promotion”) is offered by DentiMax Software Inc., 4700 E Southern Ave, Mesa, Arizona 85206 (“DentiMax,” “we,” or “us”).</w:t>
      </w:r>
    </w:p>
    <w:p w14:paraId="3F5190AD" w14:textId="77777777" w:rsidR="00C53254" w:rsidRDefault="00000000">
      <w:pPr>
        <w:spacing w:after="140" w:line="264" w:lineRule="auto"/>
      </w:pPr>
      <w:r>
        <w:rPr>
          <w:b/>
          <w:bCs/>
        </w:rPr>
        <w:t xml:space="preserve">2. Acceptance of these terms.  </w:t>
      </w:r>
      <w:r>
        <w:t>By participating in the Promotion, the customer (“you”) agrees to these Terms and Conditions and to the decisions of DentiMax, which are final and binding on all matters relating to the Promotion.</w:t>
      </w:r>
    </w:p>
    <w:p w14:paraId="37281A95" w14:textId="77777777" w:rsidR="00C53254" w:rsidRDefault="00000000">
      <w:pPr>
        <w:spacing w:after="140" w:line="264" w:lineRule="auto"/>
      </w:pPr>
      <w:r>
        <w:rPr>
          <w:b/>
          <w:bCs/>
        </w:rPr>
        <w:t xml:space="preserve">3. Trademarks; no affiliation.  </w:t>
      </w:r>
      <w:r>
        <w:t xml:space="preserve">DentiMax is not affiliated with North Atlantic Imports, LLC or Blackstone Products. BLACKSTONE® is a registered trademark of North Atlantic </w:t>
      </w:r>
      <w:proofErr w:type="gramStart"/>
      <w:r>
        <w:t>Imports,</w:t>
      </w:r>
      <w:proofErr w:type="gramEnd"/>
      <w:r>
        <w:t xml:space="preserve"> LLC. North Atlantic Imports, LLC and Blackstone Products are not participants in, and are not sponsors, administrators, or endorsers of, this Promotion. All other trademarks are the property of their respective owners.</w:t>
      </w:r>
    </w:p>
    <w:p w14:paraId="1890A8E3" w14:textId="77777777" w:rsidR="00C53254" w:rsidRDefault="00000000">
      <w:pPr>
        <w:spacing w:after="140" w:line="264" w:lineRule="auto"/>
      </w:pPr>
      <w:r>
        <w:rPr>
          <w:b/>
          <w:bCs/>
        </w:rPr>
        <w:t xml:space="preserve">4. Nature of the Promotion.  </w:t>
      </w:r>
      <w:r>
        <w:t xml:space="preserve">This Promotion is a gift with a qualifying purchase. It is </w:t>
      </w:r>
      <w:r>
        <w:rPr>
          <w:b/>
          <w:bCs/>
        </w:rPr>
        <w:t>not</w:t>
      </w:r>
      <w:r>
        <w:t xml:space="preserve"> a sweepstakes, contest, lottery, or game of chance. There is no random drawing, entry, or element of chance, and no purchase beyond the qualifying purchase described below is required to receive the reward.</w:t>
      </w:r>
    </w:p>
    <w:p w14:paraId="00ABCF61" w14:textId="77777777" w:rsidR="00C53254" w:rsidRDefault="00000000">
      <w:pPr>
        <w:spacing w:after="140" w:line="264" w:lineRule="auto"/>
      </w:pPr>
      <w:r>
        <w:rPr>
          <w:b/>
          <w:bCs/>
        </w:rPr>
        <w:t xml:space="preserve">5. Eligibility.  </w:t>
      </w:r>
      <w:r>
        <w:t xml:space="preserve">The Promotion is open to licensed dental practices and dental professionals located in the United States who are at least 18 years old and are purchasing for business use. </w:t>
      </w:r>
      <w:proofErr w:type="gramStart"/>
      <w:r>
        <w:t>The Promotion</w:t>
      </w:r>
      <w:proofErr w:type="gramEnd"/>
      <w:r>
        <w:t xml:space="preserve"> is void where prohibited or restricted by law. Employees, officers, and agents of DentiMax and their immediate family members are not eligible.</w:t>
      </w:r>
    </w:p>
    <w:p w14:paraId="5A3F7795" w14:textId="77777777" w:rsidR="00C53254" w:rsidRDefault="00000000">
      <w:pPr>
        <w:spacing w:after="140" w:line="264" w:lineRule="auto"/>
      </w:pPr>
      <w:r>
        <w:rPr>
          <w:b/>
          <w:bCs/>
        </w:rPr>
        <w:t xml:space="preserve">6. Promotion period.  </w:t>
      </w:r>
      <w:r>
        <w:t>To qualify, an order must be placed on or before July 31, 2026 (the “Promotion Period”). DentiMax may extend the Promotion at any time during the Promotion, and may also shorten, modify, suspend, or cancel it, in whole or in part, at any time and without notice.</w:t>
      </w:r>
    </w:p>
    <w:p w14:paraId="4FDB6393" w14:textId="77777777" w:rsidR="00C53254" w:rsidRDefault="00000000">
      <w:pPr>
        <w:spacing w:after="140" w:line="264" w:lineRule="auto"/>
      </w:pPr>
      <w:r>
        <w:rPr>
          <w:b/>
          <w:bCs/>
        </w:rPr>
        <w:t xml:space="preserve">7. Qualifying purchase.  </w:t>
      </w:r>
      <w:r>
        <w:t>A qualifying purchase is the purchase of two (2) DentiMax Pro or Dream intraoral sensors on a single order during the Promotion Period. Limit one (1) reward per qualifying purchase.</w:t>
      </w:r>
    </w:p>
    <w:p w14:paraId="2E87D88B" w14:textId="77777777" w:rsidR="00C53254" w:rsidRDefault="00000000">
      <w:pPr>
        <w:spacing w:after="140" w:line="264" w:lineRule="auto"/>
      </w:pPr>
      <w:r>
        <w:rPr>
          <w:b/>
          <w:bCs/>
        </w:rPr>
        <w:t xml:space="preserve">8. Reward and choice.  </w:t>
      </w:r>
      <w:r>
        <w:t xml:space="preserve">Each qualifying purchase earns one reward, which the customer may choose: (a) one Blackstone 36″ griddle, or (b) a $400 credit applied to the customer’s invoice. The customer must select one option; the options cannot be combined. Griddle </w:t>
      </w:r>
      <w:proofErr w:type="gramStart"/>
      <w:r>
        <w:t>model</w:t>
      </w:r>
      <w:proofErr w:type="gramEnd"/>
      <w:r>
        <w:t xml:space="preserve"> and specifications may vary based on availability.</w:t>
      </w:r>
    </w:p>
    <w:p w14:paraId="2C8B13AE" w14:textId="77777777" w:rsidR="00C53254" w:rsidRDefault="00000000">
      <w:pPr>
        <w:spacing w:after="140" w:line="264" w:lineRule="auto"/>
      </w:pPr>
      <w:r>
        <w:rPr>
          <w:b/>
          <w:bCs/>
        </w:rPr>
        <w:t xml:space="preserve">9. Reward restrictions.  </w:t>
      </w:r>
      <w:r>
        <w:t>The reward is non-transferable and has no cash value except for the $400 invoice credit expressly described above. The reward may not be resold.</w:t>
      </w:r>
    </w:p>
    <w:p w14:paraId="6E7EC31D" w14:textId="77777777" w:rsidR="00C53254" w:rsidRDefault="00000000">
      <w:pPr>
        <w:spacing w:after="140" w:line="264" w:lineRule="auto"/>
      </w:pPr>
      <w:r>
        <w:rPr>
          <w:b/>
          <w:bCs/>
        </w:rPr>
        <w:t xml:space="preserve">10. Fulfillment and shipping.  </w:t>
      </w:r>
      <w:r>
        <w:t>The griddle ships separately from the sensors and may arrive at a different time. Griddles ship to the practice address on file unless the customer provides a complete alternate shipping address, including first name, last name, telephone number, and full street address. DentiMax is not responsible for shipping delays, for shipments lost or stolen after delivery, or for rewards sent to an incorrect address supplied by the customer.</w:t>
      </w:r>
    </w:p>
    <w:p w14:paraId="101025A0" w14:textId="77777777" w:rsidR="00C53254" w:rsidRDefault="00000000">
      <w:pPr>
        <w:spacing w:after="140" w:line="264" w:lineRule="auto"/>
      </w:pPr>
      <w:r>
        <w:rPr>
          <w:b/>
          <w:bCs/>
        </w:rPr>
        <w:t xml:space="preserve">11. Returns and refund adjustment.  </w:t>
      </w:r>
      <w:r>
        <w:t xml:space="preserve">If any sensor from a qualifying purchase is returned, the value of the reward received will be deducted from the customer’s refund. For customers who received the griddle, the deduction equals the cost of the griddle plus applicable sales tax (currently approximately $530). For customers who </w:t>
      </w:r>
      <w:proofErr w:type="gramStart"/>
      <w:r>
        <w:t>received</w:t>
      </w:r>
      <w:proofErr w:type="gramEnd"/>
      <w:r>
        <w:t xml:space="preserve"> the $400 credit, that credit will be reversed. This adjustment is disclosed at the time of sale and forms part of the return terms for the qualifying purchase.</w:t>
      </w:r>
    </w:p>
    <w:p w14:paraId="568028CA" w14:textId="77777777" w:rsidR="00C53254" w:rsidRDefault="00000000">
      <w:pPr>
        <w:spacing w:after="140" w:line="264" w:lineRule="auto"/>
      </w:pPr>
      <w:r>
        <w:rPr>
          <w:b/>
          <w:bCs/>
        </w:rPr>
        <w:t xml:space="preserve">12. Product warranty.  </w:t>
      </w:r>
      <w:r>
        <w:t>The Blackstone griddle is provided “AS IS” and “AS AVAILABLE.” To the fullest extent permitted by law, DentiMax makes no representations or warranties of any kind, express or implied, regarding the griddle, including any implied warranties of merchantability or fitness for a particular purpose. Any warranty on the griddle is provided solely by its manufacturer. All questions, claims, and warranty requests relating to the griddle must be directed to the manufacturer.</w:t>
      </w:r>
    </w:p>
    <w:p w14:paraId="0DA9BA08" w14:textId="77777777" w:rsidR="00C53254" w:rsidRDefault="00000000">
      <w:pPr>
        <w:spacing w:after="140" w:line="264" w:lineRule="auto"/>
      </w:pPr>
      <w:r>
        <w:rPr>
          <w:b/>
          <w:bCs/>
        </w:rPr>
        <w:lastRenderedPageBreak/>
        <w:t xml:space="preserve">13. Product safety; assumption of risk.  </w:t>
      </w:r>
      <w:r>
        <w:t xml:space="preserve">The griddle is a propane gas cooking appliance. The customer is responsible for reading and following all manufacturer instructions and safety warnings and assumes all </w:t>
      </w:r>
      <w:proofErr w:type="gramStart"/>
      <w:r>
        <w:t>risk</w:t>
      </w:r>
      <w:proofErr w:type="gramEnd"/>
      <w:r>
        <w:t xml:space="preserve"> associated with the receipt, assembly, and use of the griddle.</w:t>
      </w:r>
    </w:p>
    <w:p w14:paraId="435286EB" w14:textId="77777777" w:rsidR="00C53254" w:rsidRDefault="00000000">
      <w:pPr>
        <w:spacing w:after="140" w:line="264" w:lineRule="auto"/>
      </w:pPr>
      <w:r>
        <w:rPr>
          <w:b/>
          <w:bCs/>
        </w:rPr>
        <w:t xml:space="preserve">14. Limitation of liability.  </w:t>
      </w:r>
      <w:r>
        <w:t xml:space="preserve">To the fullest extent permitted by law, DentiMax and its owners, officers, employees, and agents will not be liable for any indirect, incidental, special, consequential, or punitive damages, or for any property damage or personal </w:t>
      </w:r>
      <w:proofErr w:type="gramStart"/>
      <w:r>
        <w:t>injury,</w:t>
      </w:r>
      <w:proofErr w:type="gramEnd"/>
      <w:r>
        <w:t xml:space="preserve"> arising out of or relating to the Promotion or the receipt, assembly, or use of any reward. </w:t>
      </w:r>
      <w:proofErr w:type="spellStart"/>
      <w:r>
        <w:t>DentiMax’s</w:t>
      </w:r>
      <w:proofErr w:type="spellEnd"/>
      <w:r>
        <w:t xml:space="preserve"> total liability relating to the Promotion will not exceed the amount the customer paid for the qualifying purchase.</w:t>
      </w:r>
    </w:p>
    <w:p w14:paraId="500EC02F" w14:textId="77777777" w:rsidR="00C53254" w:rsidRDefault="00000000">
      <w:pPr>
        <w:spacing w:after="140" w:line="264" w:lineRule="auto"/>
      </w:pPr>
      <w:r>
        <w:rPr>
          <w:b/>
          <w:bCs/>
        </w:rPr>
        <w:t xml:space="preserve">15. Release and indemnification.  </w:t>
      </w:r>
      <w:r>
        <w:t xml:space="preserve">By accepting a reward, the customer releases DentiMax from </w:t>
      </w:r>
      <w:proofErr w:type="gramStart"/>
      <w:r>
        <w:t>any and all</w:t>
      </w:r>
      <w:proofErr w:type="gramEnd"/>
      <w:r>
        <w:t xml:space="preserve"> claims arising from the receipt or use of the </w:t>
      </w:r>
      <w:proofErr w:type="gramStart"/>
      <w:r>
        <w:t>reward, and</w:t>
      </w:r>
      <w:proofErr w:type="gramEnd"/>
      <w:r>
        <w:t xml:space="preserve"> agrees to indemnify and hold DentiMax harmless from any claims, damages, </w:t>
      </w:r>
      <w:proofErr w:type="gramStart"/>
      <w:r>
        <w:t>losses, or</w:t>
      </w:r>
      <w:proofErr w:type="gramEnd"/>
      <w:r>
        <w:t xml:space="preserve"> expenses arising from the customer’s use of the reward.</w:t>
      </w:r>
    </w:p>
    <w:p w14:paraId="60EFAA9B" w14:textId="77777777" w:rsidR="00C53254" w:rsidRDefault="00000000">
      <w:pPr>
        <w:spacing w:after="140" w:line="264" w:lineRule="auto"/>
      </w:pPr>
      <w:r>
        <w:rPr>
          <w:b/>
          <w:bCs/>
        </w:rPr>
        <w:t xml:space="preserve">16. Taxes.  </w:t>
      </w:r>
      <w:r>
        <w:t>The customer is solely responsible for all taxes, if any, associated with the reward. The value of the reward may be reported to tax authorities where required by law.</w:t>
      </w:r>
    </w:p>
    <w:p w14:paraId="6570ECD9" w14:textId="77777777" w:rsidR="00C53254" w:rsidRDefault="00000000">
      <w:pPr>
        <w:spacing w:after="140" w:line="264" w:lineRule="auto"/>
      </w:pPr>
      <w:r>
        <w:rPr>
          <w:b/>
          <w:bCs/>
        </w:rPr>
        <w:t xml:space="preserve">17. Substitution.  </w:t>
      </w:r>
      <w:r>
        <w:t>DentiMax reserves the right to substitute a reward of equal or greater value if the advertised griddle becomes unavailable for any reason.</w:t>
      </w:r>
    </w:p>
    <w:p w14:paraId="383B3A4B" w14:textId="77777777" w:rsidR="00C53254" w:rsidRDefault="00000000">
      <w:pPr>
        <w:spacing w:after="140" w:line="264" w:lineRule="auto"/>
      </w:pPr>
      <w:r>
        <w:rPr>
          <w:b/>
          <w:bCs/>
        </w:rPr>
        <w:t xml:space="preserve">18. Verification and disqualification.  </w:t>
      </w:r>
      <w:r>
        <w:t>DentiMax reserves the right to verify eligibility and qualifying purchases and to withhold or revoke a reward from any customer who DentiMax believes has violated these Terms, tampered with the Promotion, or acted in bad faith.</w:t>
      </w:r>
    </w:p>
    <w:p w14:paraId="53381394" w14:textId="35623324" w:rsidR="00C53254" w:rsidRDefault="00000000">
      <w:pPr>
        <w:spacing w:after="140" w:line="264" w:lineRule="auto"/>
      </w:pPr>
      <w:r>
        <w:rPr>
          <w:b/>
          <w:bCs/>
        </w:rPr>
        <w:t xml:space="preserve">19. Privacy.  </w:t>
      </w:r>
      <w:r>
        <w:t xml:space="preserve">Information collected in connection with the Promotion, including shipping details, is used to administer the Promotion and fulfill rewards, and is handled in accordance with </w:t>
      </w:r>
      <w:proofErr w:type="spellStart"/>
      <w:r>
        <w:t>DentiMax’s</w:t>
      </w:r>
      <w:proofErr w:type="spellEnd"/>
      <w:r>
        <w:t xml:space="preserve"> privacy policy at </w:t>
      </w:r>
      <w:r w:rsidR="007F30D4" w:rsidRPr="007F30D4">
        <w:t>https://dentimax.com/privacy-policy/</w:t>
      </w:r>
    </w:p>
    <w:p w14:paraId="295407C8" w14:textId="77777777" w:rsidR="00C53254" w:rsidRDefault="00000000">
      <w:pPr>
        <w:spacing w:after="140" w:line="264" w:lineRule="auto"/>
      </w:pPr>
      <w:r>
        <w:rPr>
          <w:b/>
          <w:bCs/>
        </w:rPr>
        <w:t xml:space="preserve">20. Errors.  </w:t>
      </w:r>
      <w:r>
        <w:t xml:space="preserve">DentiMax is not responsible for typographical, printing, technical, or other errors in any materials relating to the </w:t>
      </w:r>
      <w:proofErr w:type="gramStart"/>
      <w:r>
        <w:t>Promotion, and</w:t>
      </w:r>
      <w:proofErr w:type="gramEnd"/>
      <w:r>
        <w:t xml:space="preserve"> reserves the right to correct any such error.</w:t>
      </w:r>
    </w:p>
    <w:p w14:paraId="17BB5688" w14:textId="77777777" w:rsidR="00C53254" w:rsidRDefault="00000000">
      <w:pPr>
        <w:spacing w:after="140" w:line="264" w:lineRule="auto"/>
      </w:pPr>
      <w:r>
        <w:rPr>
          <w:b/>
          <w:bCs/>
        </w:rPr>
        <w:t xml:space="preserve">21. Severability.  </w:t>
      </w:r>
      <w:r>
        <w:t>If any provision of these Terms is held invalid or unenforceable, the remaining provisions will remain in full force and effect.</w:t>
      </w:r>
    </w:p>
    <w:p w14:paraId="08F34ED7" w14:textId="77777777" w:rsidR="00C53254" w:rsidRDefault="00000000">
      <w:pPr>
        <w:spacing w:after="140" w:line="264" w:lineRule="auto"/>
      </w:pPr>
      <w:r>
        <w:rPr>
          <w:b/>
          <w:bCs/>
        </w:rPr>
        <w:t xml:space="preserve">22. Governing law and disputes.  </w:t>
      </w:r>
      <w:r>
        <w:t xml:space="preserve">These Terms and the Promotion are governed by the laws of the State of Arizona, without regard to its conflict-of-law rules. Any dispute arising out of or relating to the Promotion will be resolved exclusively in the state or federal courts located in Maricopa County, Arizona, and the </w:t>
      </w:r>
      <w:proofErr w:type="gramStart"/>
      <w:r>
        <w:t>parties</w:t>
      </w:r>
      <w:proofErr w:type="gramEnd"/>
      <w:r>
        <w:t xml:space="preserve"> consent to the jurisdiction of those courts.</w:t>
      </w:r>
    </w:p>
    <w:p w14:paraId="792440C1" w14:textId="77777777" w:rsidR="00C53254" w:rsidRDefault="00000000">
      <w:pPr>
        <w:spacing w:after="140" w:line="264" w:lineRule="auto"/>
      </w:pPr>
      <w:r>
        <w:rPr>
          <w:b/>
          <w:bCs/>
        </w:rPr>
        <w:t xml:space="preserve">23. Entire agreement.  </w:t>
      </w:r>
      <w:r>
        <w:t>These Terms, together with the applicable order terms, constitute the entire agreement between the customer and DentiMax regarding the Promotion and supersede any prior or contemporaneous representations.</w:t>
      </w:r>
    </w:p>
    <w:p w14:paraId="51DB7F24" w14:textId="77A285E2" w:rsidR="00C53254" w:rsidRDefault="00000000" w:rsidP="007F30D4">
      <w:pPr>
        <w:spacing w:after="140" w:line="264" w:lineRule="auto"/>
      </w:pPr>
      <w:r>
        <w:rPr>
          <w:b/>
          <w:bCs/>
        </w:rPr>
        <w:t xml:space="preserve">24. Contact.  </w:t>
      </w:r>
      <w:r>
        <w:t>Questions about the Promotion may be directed to Marketing@dentimax.com or DentiMax Software Inc., 4700 E Southern Ave, Mesa, AZ 85206.</w:t>
      </w:r>
    </w:p>
    <w:sectPr w:rsidR="00C53254">
      <w:pgSz w:w="12240" w:h="15840"/>
      <w:pgMar w:top="1080" w:right="1200" w:bottom="1080" w:left="12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785443"/>
    <w:multiLevelType w:val="hybridMultilevel"/>
    <w:tmpl w:val="CDC8F40E"/>
    <w:lvl w:ilvl="0" w:tplc="4B404A9C">
      <w:start w:val="1"/>
      <w:numFmt w:val="bullet"/>
      <w:lvlText w:val="●"/>
      <w:lvlJc w:val="left"/>
      <w:pPr>
        <w:ind w:left="720" w:hanging="360"/>
      </w:pPr>
    </w:lvl>
    <w:lvl w:ilvl="1" w:tplc="AC06E53E">
      <w:start w:val="1"/>
      <w:numFmt w:val="bullet"/>
      <w:lvlText w:val="○"/>
      <w:lvlJc w:val="left"/>
      <w:pPr>
        <w:ind w:left="1440" w:hanging="360"/>
      </w:pPr>
    </w:lvl>
    <w:lvl w:ilvl="2" w:tplc="FC96CE16">
      <w:start w:val="1"/>
      <w:numFmt w:val="bullet"/>
      <w:lvlText w:val="■"/>
      <w:lvlJc w:val="left"/>
      <w:pPr>
        <w:ind w:left="2160" w:hanging="360"/>
      </w:pPr>
    </w:lvl>
    <w:lvl w:ilvl="3" w:tplc="E1647A92">
      <w:start w:val="1"/>
      <w:numFmt w:val="bullet"/>
      <w:lvlText w:val="●"/>
      <w:lvlJc w:val="left"/>
      <w:pPr>
        <w:ind w:left="2880" w:hanging="360"/>
      </w:pPr>
    </w:lvl>
    <w:lvl w:ilvl="4" w:tplc="A9AA5306">
      <w:start w:val="1"/>
      <w:numFmt w:val="bullet"/>
      <w:lvlText w:val="○"/>
      <w:lvlJc w:val="left"/>
      <w:pPr>
        <w:ind w:left="3600" w:hanging="360"/>
      </w:pPr>
    </w:lvl>
    <w:lvl w:ilvl="5" w:tplc="7A72D736">
      <w:start w:val="1"/>
      <w:numFmt w:val="bullet"/>
      <w:lvlText w:val="■"/>
      <w:lvlJc w:val="left"/>
      <w:pPr>
        <w:ind w:left="4320" w:hanging="360"/>
      </w:pPr>
    </w:lvl>
    <w:lvl w:ilvl="6" w:tplc="CD5CFEA6">
      <w:start w:val="1"/>
      <w:numFmt w:val="bullet"/>
      <w:lvlText w:val="●"/>
      <w:lvlJc w:val="left"/>
      <w:pPr>
        <w:ind w:left="5040" w:hanging="360"/>
      </w:pPr>
    </w:lvl>
    <w:lvl w:ilvl="7" w:tplc="C1FEAB7C">
      <w:start w:val="1"/>
      <w:numFmt w:val="bullet"/>
      <w:lvlText w:val="●"/>
      <w:lvlJc w:val="left"/>
      <w:pPr>
        <w:ind w:left="5760" w:hanging="360"/>
      </w:pPr>
    </w:lvl>
    <w:lvl w:ilvl="8" w:tplc="36CCAF3A">
      <w:start w:val="1"/>
      <w:numFmt w:val="bullet"/>
      <w:lvlText w:val="●"/>
      <w:lvlJc w:val="left"/>
      <w:pPr>
        <w:ind w:left="6480" w:hanging="360"/>
      </w:pPr>
    </w:lvl>
  </w:abstractNum>
  <w:num w:numId="1" w16cid:durableId="41308709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254"/>
    <w:rsid w:val="007A15E8"/>
    <w:rsid w:val="007F30D4"/>
    <w:rsid w:val="00C532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E256A"/>
  <w15:docId w15:val="{1F06B1F6-06F7-4166-B792-7AC20F312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F2A37"/>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1089</Words>
  <Characters>5897</Characters>
  <Application>Microsoft Office Word</Application>
  <DocSecurity>0</DocSecurity>
  <Lines>75</Lines>
  <Paragraphs>32</Paragraphs>
  <ScaleCrop>false</ScaleCrop>
  <Company/>
  <LinksUpToDate>false</LinksUpToDate>
  <CharactersWithSpaces>6954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Blair Tierney</cp:lastModifiedBy>
  <cp:revision>2</cp:revision>
  <dcterms:created xsi:type="dcterms:W3CDTF">2026-07-08T15:49:00Z</dcterms:created>
  <dcterms:modified xsi:type="dcterms:W3CDTF">2026-07-08T15:52:00Z</dcterms:modified>
</cp:coreProperties>
</file>